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8" w:lineRule="exact"/>
        <w:rPr>
          <w:rFonts w:hint="default" w:ascii="Times New Roman" w:hAnsi="Times New Roman" w:eastAsia="黑体" w:cs="Times New Roman"/>
          <w:sz w:val="32"/>
          <w:szCs w:val="32"/>
        </w:rPr>
      </w:pPr>
      <w:bookmarkStart w:id="1" w:name="_GoBack"/>
      <w:bookmarkEnd w:id="1"/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>
      <w:pPr>
        <w:spacing w:line="588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岗位说明书</w:t>
      </w:r>
    </w:p>
    <w:p>
      <w:pPr>
        <w:spacing w:line="588" w:lineRule="exact"/>
        <w:ind w:firstLine="720" w:firstLineChars="200"/>
        <w:jc w:val="center"/>
        <w:rPr>
          <w:rFonts w:hint="default" w:ascii="Times New Roman" w:hAnsi="Times New Roman" w:eastAsia="方正小标宋简体" w:cs="Times New Roman"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一、驻地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代表处负责人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（山西、陕西、内蒙古、新疆）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招聘人数：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名</w:t>
      </w:r>
    </w:p>
    <w:p>
      <w:pPr>
        <w:spacing w:line="588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岗位职责：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负责开拓代理属地与集团公司合作的各类增量用户和业务。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负责开展属地文、旅、商、体、展等新市场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文化新业态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新项目开发。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负责属地公共关系建立及用户维护。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收集属地行业政策、市场信息及竞争对手动态，为集团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决策提供依据。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完成集团公司下达的代理合同额指标及临时性任务。</w:t>
      </w:r>
    </w:p>
    <w:p>
      <w:pPr>
        <w:spacing w:line="588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任职要求：</w:t>
      </w:r>
    </w:p>
    <w:p>
      <w:pPr>
        <w:ind w:firstLine="640" w:firstLineChars="200"/>
        <w:rPr>
          <w:rFonts w:hint="eastAsia" w:eastAsia="宋体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1.政治立场坚定，坚决拥护党的路线方针政策，具备良好的职业道德与敬业精神，严格遵纪守法，自觉廉洁自律。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2.具有强烈的事业心、责任感和改革创新精神。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具有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研究生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及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以上学历，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身心健康，能够适应长期驻地工作及出差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任务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，年龄原则上不超过45周岁（特别优秀者可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适当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放宽）。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具备较强的市场开拓能力、商务谈判能力和统筹协调能力，能够独立带领团队完成经营任务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具有地方市场资源者优先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考虑。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党委办公室（行政办公室、董事会办公室）综合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专责</w:t>
      </w:r>
    </w:p>
    <w:p>
      <w:pPr>
        <w:spacing w:line="588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招聘人数：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1名</w:t>
      </w:r>
    </w:p>
    <w:p>
      <w:pPr>
        <w:spacing w:line="588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岗位职责：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8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保密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</w:rPr>
        <w:t>管理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工作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负责制定和完善单位的保密制度和规章制度，提出相关安全防护方案和应急预案；组织开展员工保密安全培训，提高安全意识和保密能力；会同相关部门定期对单位内部进行保密检查，在安全事件发生时，能够及时、有效地处置，保护集团公司的保密安全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588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</w:pPr>
      <w:bookmarkStart w:id="0" w:name="OLE_LINK2"/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（二）督办管理工作</w:t>
      </w:r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负责跟进集团重点工作任务落实情况，针对工作任务的具体内容、完成时间和任务分工等，监督任务进展和完成情况，及时发现和提醒工作中的问题，起草年度、季度督办情况报告，起草并报送有关督办材料。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588" w:lineRule="exact"/>
        <w:ind w:left="630" w:leftChars="0"/>
        <w:textAlignment w:val="auto"/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  <w:lang w:val="en-US" w:eastAsia="zh-CN"/>
        </w:rPr>
        <w:t>（三）公文处理工作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58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负责集团公司有关公文起草工作，根据《党政机关公文处理工作条例》，按要求起草并报送有关公文，确保各类公文定义准确、逻辑正确、内容详实。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588" w:lineRule="exact"/>
        <w:ind w:left="630" w:leftChars="0"/>
        <w:textAlignment w:val="auto"/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  <w:lang w:val="en-US" w:eastAsia="zh-CN"/>
        </w:rPr>
        <w:t>（四）综合事务工作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58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完成部门交办的其他综合性工作，如数据统计、档案管理等。协助部门内部制度建设、流程优化等工作。完成领导交办的其他工作任务。</w:t>
      </w:r>
    </w:p>
    <w:p>
      <w:pPr>
        <w:spacing w:line="588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任职要求：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中共党员，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政治立场坚定，对党忠诚老实，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自觉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遵守党章党规党纪、执行党的路线方针政策和决议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坚决做到“两个维护”。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研究生及以上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学历，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年龄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35周岁及以下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行政管理、企业管理、经济学、财务管理等相关专业优先。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熟悉国家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有关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法律法规，特别是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保密法规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、档案管理等方面的规定。具备较强的数据分析与处理能力，能熟练使用Office办公软件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具备良好的公文写作能力。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能够坚持原则，秉公办事，严守工作纪律和保密规定。工作细致严谨，认真负责，能够高效、准确地完成工作任务。具备良好的沟通表达和协调能力，能有效处理内外部工作关系。能够快速学习并掌握新政策、新技能，适应发展要求。具有良好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吃苦耐劳精神和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团队合作精神。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8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8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数字媒体运营部数据分析工程师</w:t>
      </w:r>
    </w:p>
    <w:p>
      <w:pPr>
        <w:spacing w:line="588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招聘人数：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名</w:t>
      </w:r>
    </w:p>
    <w:p>
      <w:pPr>
        <w:spacing w:line="588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岗位职责：</w:t>
      </w:r>
    </w:p>
    <w:p>
      <w:pPr>
        <w:spacing w:line="588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负责集团公司采编数据、经营数据、管理数据、用户数据等各类内部数据的归集、分类、维护及全生命周期管理，建立健全数据管理规范和操作流程；运用统计分析方法开展数据研究，挖掘数据潜在价值，为业务决策提供数据支撑；</w:t>
      </w:r>
    </w:p>
    <w:p>
      <w:pPr>
        <w:spacing w:line="588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统筹集团公司图片、文档、音视频等媒体素材资源的分类归档、检索优化、权限管控及安全存储，保障素材资源的可追溯性和可用性；</w:t>
      </w:r>
    </w:p>
    <w:p>
      <w:pPr>
        <w:spacing w:line="588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对接外部各类合法数据源（含能源行业相关数据平台、合作媒体机构等），推进数据源打通与数据共享；</w:t>
      </w:r>
    </w:p>
    <w:p>
      <w:pPr>
        <w:spacing w:line="588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负责数据质量管控，开展数据清洗、脱敏、校验等工作，提升数据准确性、完整性和一致性，保障数据合规使用；</w:t>
      </w:r>
    </w:p>
    <w:p>
      <w:pPr>
        <w:spacing w:line="588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参与数据资产化运营，运用数据挖掘技术探索数据增值服务模式，结合统计分析结果助力数据产品开发、数据价值变现等相关工作；</w:t>
      </w:r>
    </w:p>
    <w:p>
      <w:pPr>
        <w:spacing w:line="588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贯彻落实国家及能源行业数据安全制度，建立数据安全防护措施，防范数据泄露、篡改等风险，确保数据运营合规；</w:t>
      </w:r>
    </w:p>
    <w:p>
      <w:pPr>
        <w:spacing w:line="588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协助搭建数据管理平台及素材管理系统，优化数据存储、检索、分析等功能，推动数据挖掘模型、统计分析工具在系统中的应用，提升数据管理智能化水平；</w:t>
      </w:r>
    </w:p>
    <w:p>
      <w:pPr>
        <w:spacing w:line="588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参与部门数据相关需求对接、技术支持及跨部门协作工作，提供数据查询、报表生成等服务。</w:t>
      </w:r>
    </w:p>
    <w:p>
      <w:pPr>
        <w:spacing w:line="588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任职要求</w:t>
      </w:r>
    </w:p>
    <w:p>
      <w:pPr>
        <w:spacing w:line="588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拥护党的路线方针政策，热爱传媒事业及能源行业相关工作；品行端正，自觉遵守职业道德，事业心和责任感强，能承受较大工作压力，具备良好的团队合作精神；</w:t>
      </w:r>
    </w:p>
    <w:p>
      <w:pPr>
        <w:spacing w:line="588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硕士及以上学历，数据管理、计算机科学与技术、统计学、信息管理与信息系统等相关专业；</w:t>
      </w:r>
    </w:p>
    <w:p>
      <w:pPr>
        <w:spacing w:line="588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具备1年以上数据治理、数据管理或相关岗位工作经验，年龄不超过35周岁；有媒体行业或能源领域数据管理经验者优先；</w:t>
      </w:r>
    </w:p>
    <w:p>
      <w:pPr>
        <w:spacing w:line="588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熟悉数据治理相关标准及流程，掌握数据分类分级、数据质量评估、数据安全防护等核心技能；精通SQL、Python等数据处理工具，熟悉主流数据库（如MySQL、Oracle）及数据治理平台的使用；具备扎实的数据挖掘能力，掌握常见数据挖掘算法（如聚类、分类、回归等），熟练使用统计分析工具（如SPSS、R等）；能够通过智能体搭建，高效完成数据治理的优先；</w:t>
      </w:r>
    </w:p>
    <w:p>
      <w:pPr>
        <w:spacing w:line="588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了解媒体行业数据特点，具备图片、文档、音视频等素材资源管理系统（如媒资管理系统）操作或开发经验者优先；具有大模型微调数据集构建经验者优先；</w:t>
      </w:r>
    </w:p>
    <w:p>
      <w:pPr>
        <w:spacing w:line="588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具备统计分析能力和数据挖掘实战经验，能独立完成数据挖掘项目（如用户画像构建、内容传播预测等），具备基本的数据建模能力和数据分析思维，能快速响应业务数据需求，提供数据支持方案；</w:t>
      </w:r>
    </w:p>
    <w:p>
      <w:pPr>
        <w:spacing w:line="588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严格遵守国家数据安全相关法律法规，熟悉数据隐私保护、数据合规使用等相关要求；</w:t>
      </w:r>
    </w:p>
    <w:p>
      <w:pPr>
        <w:spacing w:line="588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具备良好的服务意识、沟通协调能力、问题解决能力及持续学习能力，能够适应新媒体行业技术迭代和业务拓展需求。</w:t>
      </w:r>
    </w:p>
    <w:p>
      <w:pPr>
        <w:rPr>
          <w:rFonts w:ascii="Times New Roman" w:hAnsi="Times New Roman" w:eastAsia="黑体"/>
          <w:sz w:val="32"/>
          <w:szCs w:val="32"/>
        </w:rPr>
      </w:pPr>
    </w:p>
    <w:sectPr>
      <w:footerReference r:id="rId3" w:type="default"/>
      <w:pgSz w:w="11906" w:h="16838"/>
      <w:pgMar w:top="1984" w:right="1616" w:bottom="1814" w:left="1616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8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B93DC2"/>
    <w:rsid w:val="06C97AB1"/>
    <w:rsid w:val="1CAF5EE4"/>
    <w:rsid w:val="4CB93DC2"/>
    <w:rsid w:val="595B6AA6"/>
    <w:rsid w:val="AF6F0FF1"/>
    <w:rsid w:val="FFCE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eastAsia" w:ascii="仿宋_GB2312" w:hAns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6</TotalTime>
  <ScaleCrop>false</ScaleCrop>
  <LinksUpToDate>false</LinksUpToDate>
  <CharactersWithSpaces>0</CharactersWithSpaces>
  <Application>WPS Office_6.5.0.8619_F1E327BC-269C-435d-A152-05C5408002CA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2026-05-01T00:26:00Z</dcterms:created>
  <dc:creator>陆佼佼</dc:creator>
  <cp:lastModifiedBy>谢宁</cp:lastModifiedBy>
  <dcterms:modified xsi:type="dcterms:W3CDTF">2026-04-30T17:08:38Z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2052-6.5.0.8619</vt:lpwstr>
  </property>
  <property fmtid="{D5CDD505-2E9C-101B-9397-08002B2CF9AE}" pid="3" name="ICV">
    <vt:lpwstr>296E240D23DE94BA8417F369A3D5DE36_43</vt:lpwstr>
  </property>
  <property fmtid="{D5CDD505-2E9C-101B-9397-08002B2CF9AE}" pid="4" name="KSOTemplateDocerSaveRecord">
    <vt:lpwstr>eyJoZGlkIjoiOWU5MjY1YzFlMDY2YWFlMDVjODIwMzNkMTBkOTY3NWMiLCJ1c2VySWQiOiI0NzQ2NDkwNjQifQ==</vt:lpwstr>
  </property>
</Properties>
</file>